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3A" w:rsidRPr="0024573A" w:rsidRDefault="0024573A" w:rsidP="0024573A">
      <w:pPr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Политика </w:t>
      </w:r>
      <w:r w:rsidR="007606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конфиденциальности</w:t>
      </w:r>
      <w:bookmarkStart w:id="0" w:name="_GoBack"/>
      <w:bookmarkEnd w:id="0"/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Редакция, действующая с 01 июня 2017 года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Настоящая Политика в отношении обработки и защиты персональных данных (далее – «Политика») принята и действует в компании ООО «</w:t>
      </w:r>
      <w:r w:rsidR="00AF5D63">
        <w:rPr>
          <w:rFonts w:ascii="Arial" w:eastAsia="Times New Roman" w:hAnsi="Arial" w:cs="Arial"/>
          <w:sz w:val="24"/>
          <w:szCs w:val="24"/>
          <w:lang w:eastAsia="ru-RU"/>
        </w:rPr>
        <w:t>ПЕРВАЯ ЭЛЕКТРОТЕХНИЧЕСКАЯ КОМПАНИЯ»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расположенной по адресу: Российская Федерация, </w:t>
      </w:r>
      <w:r w:rsidR="00AF5D63" w:rsidRPr="00AF5D63">
        <w:rPr>
          <w:rFonts w:ascii="Arial" w:hAnsi="Arial" w:cs="Arial"/>
          <w:sz w:val="24"/>
          <w:szCs w:val="24"/>
        </w:rPr>
        <w:t xml:space="preserve">117105, Москва </w:t>
      </w:r>
      <w:proofErr w:type="gramStart"/>
      <w:r w:rsidR="00AF5D63" w:rsidRPr="00AF5D63">
        <w:rPr>
          <w:rFonts w:ascii="Arial" w:hAnsi="Arial" w:cs="Arial"/>
          <w:sz w:val="24"/>
          <w:szCs w:val="24"/>
        </w:rPr>
        <w:t>г</w:t>
      </w:r>
      <w:proofErr w:type="gramEnd"/>
      <w:r w:rsidR="00AF5D63" w:rsidRPr="00AF5D63">
        <w:rPr>
          <w:rFonts w:ascii="Arial" w:hAnsi="Arial" w:cs="Arial"/>
          <w:sz w:val="24"/>
          <w:szCs w:val="24"/>
        </w:rPr>
        <w:t xml:space="preserve">, Нагорный проезд, дом № 7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>(далее — «Компания» или «мы»).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собираем, используем и охраняем персональные данные, которые вы предоставляете нам при использовании наших сайтов и мобильных приложений (далее – «сайты») с любого устройства и при коммуникации с нами в любой форме, в соответствии с данной Политикой.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Используя наши сайты и предоставляя нам свои персональные данные, вы даете согласие на обработку ваших персональных данных в соответствии с данной Политикой.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понятия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«Персональные данные» – любая информация, относящаяся к прямо или косвенно определенному или определяемому физическому лицу.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«Обработка персональных данных» – осуществление любых действий или совокупности действий в отношении ваших персональных данных, включая сбор, запись, систематизацию, накопление, хранение, обновление и изменение, извлечение, использование, передачу (распространение, предоставление, доступ), обезличивание, блокирование, удаление и уничтожение, как с использованием, так и без использования систем автоматизированной обработки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Данные, которые мы собираем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собираем:</w:t>
      </w:r>
    </w:p>
    <w:p w:rsidR="0024573A" w:rsidRPr="0024573A" w:rsidRDefault="0024573A" w:rsidP="0024573A">
      <w:pPr>
        <w:numPr>
          <w:ilvl w:val="0"/>
          <w:numId w:val="1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данные, которые вы предоставляете нам при заполнении информационных полей на наших сайтах, в том числе при заполнении контактной формы, при подписке на новостную рассылку, при регистрации на мероприятия; в т.ч.: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Имя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Фамилия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Электронная почта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Название компании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Почтовый адрес (улица, номер дома, номер квартиры, город, почтовый индекс, регион, страна)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ИНН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Пол</w:t>
      </w:r>
    </w:p>
    <w:p w:rsidR="0024573A" w:rsidRPr="0024573A" w:rsidRDefault="0024573A" w:rsidP="0024573A">
      <w:pPr>
        <w:numPr>
          <w:ilvl w:val="0"/>
          <w:numId w:val="3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и другую информацию, содержащуюся в сообщениях, которые вы нам направляете;</w:t>
      </w:r>
    </w:p>
    <w:p w:rsidR="0024573A" w:rsidRPr="0024573A" w:rsidRDefault="0024573A" w:rsidP="0024573A">
      <w:pPr>
        <w:numPr>
          <w:ilvl w:val="0"/>
          <w:numId w:val="3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технические данные, которые автоматически передаются устройством, с помощью которого Вы используете наши сайты, в том числе технические характеристики устройства, IP-адрес, информация, сохраненная в файлах «</w:t>
      </w:r>
      <w:proofErr w:type="spellStart"/>
      <w:r w:rsidRPr="0024573A">
        <w:rPr>
          <w:rFonts w:ascii="Arial" w:eastAsia="Times New Roman" w:hAnsi="Arial" w:cs="Arial"/>
          <w:sz w:val="24"/>
          <w:szCs w:val="24"/>
          <w:lang w:eastAsia="ru-RU"/>
        </w:rPr>
        <w:t>cookies</w:t>
      </w:r>
      <w:proofErr w:type="spellEnd"/>
      <w:r w:rsidRPr="0024573A">
        <w:rPr>
          <w:rFonts w:ascii="Arial" w:eastAsia="Times New Roman" w:hAnsi="Arial" w:cs="Arial"/>
          <w:sz w:val="24"/>
          <w:szCs w:val="24"/>
          <w:lang w:eastAsia="ru-RU"/>
        </w:rPr>
        <w:t>», которые были отправлены на Ваше устройство, информация о браузере, дата и время доступа к сайту, адреса запрашиваемых страниц и иная подобная информация;</w:t>
      </w:r>
    </w:p>
    <w:p w:rsidR="0024573A" w:rsidRPr="0024573A" w:rsidRDefault="0024573A" w:rsidP="0024573A">
      <w:pPr>
        <w:numPr>
          <w:ilvl w:val="0"/>
          <w:numId w:val="3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иные данные о вас, которые вы пожелали оставить на наших сайтах.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Цели обработки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обрабатываем ваши персональные данные исключительно для тех целей, для которых они были предоставлены, в том числе: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регистрации вас на наших сайтах для оформления подписки и предоставления вам доступа к отдельным разделам;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предоставления вам информации о Компании, наших услугах и мероприятиях;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коммуникации с вами, когда вы обращаетесь к нам;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организации вашего участия в проводимых нами мероприятиях и опросах;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направления вам наших новостных материалов;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выполнения полномочий и обязанностей, возложенных на Компанию законодательством Российской Федерации;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для других целей с вашего согласия.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обрабатываем технические данные для:</w:t>
      </w:r>
    </w:p>
    <w:p w:rsidR="0024573A" w:rsidRPr="0024573A" w:rsidRDefault="0024573A" w:rsidP="0024573A">
      <w:pPr>
        <w:numPr>
          <w:ilvl w:val="0"/>
          <w:numId w:val="5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обеспечения функционирования и безопасности наших сайтов;</w:t>
      </w:r>
    </w:p>
    <w:p w:rsidR="0024573A" w:rsidRPr="0024573A" w:rsidRDefault="0024573A" w:rsidP="0024573A">
      <w:pPr>
        <w:numPr>
          <w:ilvl w:val="0"/>
          <w:numId w:val="5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наших сайтов.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не размещаем ваши персональные данные в общедоступных источниках. Мы не принимаем решений,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Ваши права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Обеспечение защиты ваших прав и свобод в сфере персональных данных – важное условие работы Компании.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Чтобы обеспечить защиту ваших прав и свобод, по вашей просьбе мы: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подтвердим, обрабатываем ли мы ваши персональные данные и предоставим вам возможность с ними ознакомиться в течение 30 дней с даты получения вашего запроса;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об источнике получения и составе ваших персональных данных, которые мы обрабатываем;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о правовых основаниях, целях, сроках и способах обработки ваших персональных данных;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внесем необходимые изменения в ваши персональные данные, если вы подтвердите, что они неполные, неточные или неактуальные, в течение 7 рабочих дней с даты получения подтверждения, и уведомим Вас о внесенных изменениях;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об осуществленной или о предполагаемой трансграничной передаче ваших персональных данных;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сообщим вам наименование и место нахождения организаций, которые имеют доступ к вашим персональным данным и которым могут быть раскрыты ваши персональные данные с вашего согласия;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наименование или фамилию, имя, отчество и адрес лиц, которым с Вашего согласия может быть поручена обработка ваших персональных данных;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уведомим вас о порядке осуществления ваших прав при обработке нами ваших персональных данных;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исключим вас из рассылки наших новостных материалов;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прекратим обработку ваших персональных данных в течение 30 дней с даты получения отзыва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прекратим обработку ваших персональных данных, если будет подтверждено, что мы их обрабатываем неправомерно, и уведомим вас о предпринятых мерах;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уничтожим ваши персональные данные, если будет подтверждено, что они незаконно получены или не соответствуют заявленным целям обработки, в течение 7 рабочих дней с даты получения соответствующего подтверждения, и уведомим вас о предпринятых мерах;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ответим на ваши вопросы, касающиеся ваших персональных данных, которые мы обрабатываем.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Как вы можете связаться с нами</w:t>
      </w:r>
    </w:p>
    <w:p w:rsid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Вы можете обратиться к нам с запросом, касающимся обработки Ваших персональных данных, направив нам письмо с темой письма «Запрос о персональных данных» (либо «Отзыв согласия на обработку персональных данных» в случае отзыва согласия на обработку персональных данных) на адрес электронной почты</w:t>
      </w:r>
      <w:r w:rsidR="00AA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="002D3D35" w:rsidRPr="002D3D35">
          <w:rPr>
            <w:rStyle w:val="a3"/>
            <w:rFonts w:ascii="Verdana" w:hAnsi="Verdana"/>
            <w:sz w:val="24"/>
            <w:szCs w:val="24"/>
            <w:shd w:val="clear" w:color="auto" w:fill="FFFFFF"/>
          </w:rPr>
          <w:t>ec@1-electro.ru</w:t>
        </w:r>
      </w:hyperlink>
      <w:r w:rsidR="00AA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или на адрес: Российская Федерация, </w:t>
      </w:r>
      <w:r w:rsidR="00AF5D63" w:rsidRPr="00AF5D63">
        <w:rPr>
          <w:rFonts w:ascii="Arial" w:hAnsi="Arial" w:cs="Arial"/>
          <w:sz w:val="24"/>
          <w:szCs w:val="24"/>
        </w:rPr>
        <w:t xml:space="preserve">117105, Москва </w:t>
      </w:r>
      <w:proofErr w:type="gramStart"/>
      <w:r w:rsidR="00AF5D63" w:rsidRPr="00AF5D63">
        <w:rPr>
          <w:rFonts w:ascii="Arial" w:hAnsi="Arial" w:cs="Arial"/>
          <w:sz w:val="24"/>
          <w:szCs w:val="24"/>
        </w:rPr>
        <w:t>г</w:t>
      </w:r>
      <w:proofErr w:type="gramEnd"/>
      <w:r w:rsidR="00AF5D63" w:rsidRPr="00AF5D63">
        <w:rPr>
          <w:rFonts w:ascii="Arial" w:hAnsi="Arial" w:cs="Arial"/>
          <w:sz w:val="24"/>
          <w:szCs w:val="24"/>
        </w:rPr>
        <w:t>, Нагорный проезд, дом № 7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6. </w:t>
      </w: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Безопасность персональных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Для обеспечения безопасности Ваших персональных данных при их обработке мы принимаем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адекватной защиты ваших персональных данных мы проводим оценку вреда, который может быть причинен в случае нарушения безопасности ваших персональных данных, а также определяем актуальные угрозы безопасности ваших персональных данных при их обработке в информационных системах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Компании приняты локальные акты по вопросам безопасности персональных данных. Сотрудники Компании, имеющие доступ к персональным данным, ознакомлены с настоящей Политикой и локальными актами по вопросам безопасности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Трансграничная передача персональных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Мы осуществляем передачу ваших персональных данных на территории иностранных государств. Обеспечение безопасности ваших персональных данных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трансграничной передаче очень важно для нас. Мы принимаем все необходимые меры для того, чтобы гарантировать конфиденциальность и безопасность ваших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Трансграничная передача персональных данных на территорию иностранных государств, не обеспечивающих адекватной защиты персональных данных, осуществляется только с вашего письменного согласия, либо для исполнения договора, по которому вы являетесь стороной, а также в иных случаях, предусмотренных законодательством Российской Федерации о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Прекращение обработки персональных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прекращаем обработку ваших персональных данных: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при наступлении условий прекращения обработки персональных данных или по истечении установленных сроков;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 достижении целей их обработки либо в случае утраты необходимости в достижении этих целей;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 вашему требованию, если обрабатываемые персональные данные являются незаконно полученными или не являются необходимыми для заявленной цели обработки;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неправомерной обработки персональных данных, если обеспечить правомерность обработки невозможно;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 истечении срока действия вашего согласия на обработку персональных данных или в случае отзыва вами такого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случае ликвидации Компании.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9. Cookie-файлы, </w:t>
      </w:r>
      <w:proofErr w:type="spellStart"/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веб-маяки</w:t>
      </w:r>
      <w:proofErr w:type="spellEnd"/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другие технологии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собираем информацию о посещениях вами наших веб-сайтов с целью получения статистики посещений и эффективности их использования, формирования персонального подхода и адаптации к интересам каждого пользователя. Мы делаем это с помощью различных технологий, одна из которых — cookie-файлы. Это данные, которые веб-сайт может отправить вашему браузеру, и они будут сохранены на вашем компьютере для последующей идентификации его веб-сайтом.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Чаще всего cookie-файлы используются для оценки эффективности веб-сайтов (например, для измерения количества посетителей и длительности их пребывания на сайте), выявления наиболее интересных и посещаемых тем и страниц, а также для обеспечения удобства навигации и пользования сайтом, без сбора какой-либо персональной информации. Также cookie-файлы могут быть использованы для формирования персонального подхода на основе уже имеющегося опыта взаимодействия пользователя с сайтом и его предпочтениями. С течением времени эта информация позволяет улучшить пользовательский опыт.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Cookie-файлы обычно делят на сессионные и постоянные. Сессионные cookie-файлы помогают эффективно перемещаться по веб-сайту таким образом, что единожды запрошенная в рамках сессии информация уже не будет запрашиваться вновь. Сессионные cookie-файлы сохраняются во временной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памяти и стираются с закрытием браузера. Постоянные cookie-файлы сохраняют пользовательские настройки для текущих и последующих визитов. Они сохраняются на жёстком диске компьютера или на накопителе мобильного устройства и активизируются при запуске браузера. Мы используем постоянные cookie-файлы для сохранения информации, например, о языке и стране пользователя.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Наши веб-сайты в настоящее время не распознают автоматизированные команды браузера, касающиеся механизмов отслеживания, например, такие как инструкции «не отслеживать», так что вы можете самостоятельно настроить обработку браузером cookie-файлов и других технологий в соответствии с вашими предпочтениями в области конфиденциальности. В большинстве случаев вы можете включить в браузере уведомления об использовании cookie-файлов, чтобы у вас была возможность решить, принимать эти условия или нет. Также вы можете вообще отключить cookie-файлы в настройках браузера.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Некоторые браузеры позволяют включить функцию «не отслеживать», которая посылает сигналы на посещаемые вами веб-сайты, показывая, что вы не хотите, чтобы ваши действия на сайте отслеживались. Эта функция отличается от блокировки или отключения cookie-файлов, так как браузер с включённой функцией «не отслеживать» всё ещё может принимать cookie-файлы. В настоящее время не существует отраслевого стандарта, регламентирующего реакцию компаний на сигналы «не отслеживать», но в будущем такой стандарт может быть разработан. В настоящее время мы не реагируем на сигнал «не отслеживать». Если мы начнём делать это в будущем, то опишем это в настоящем Положении о конфиденциальности.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Ссылки на сайты третьих лиц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 наших сайтах могут быть размещены ссылки на сторонние сайты и службы, которые мы не контролируем. Мы не несем ответственности за безопасность или конфиденциальность любой информации, собираемой сторонними сайтами или службами.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Обеспечение информационной безопасности детей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Наши веб-сайты не ориентированы на привлечение внимания детей младше 13 лет. Компания преднамеренно не занимается сбором персональных данных детей младше 13 лет и не направляет им никаких запросов на предоставление персональной информации.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 Изменение Политики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можем обновлять Политику по мере необходимости. Мы рекомендуем вам периодически проверять актуальность данной Политики. Продолжая пользоваться нашими сайтами после изменения Политики, вы подтверждаете согласие с внесенными изменениями.</w:t>
      </w:r>
    </w:p>
    <w:p w:rsidR="001620EB" w:rsidRPr="0024573A" w:rsidRDefault="0024573A" w:rsidP="002457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у Вас остались вопросы о политике конфиденциальности, то Вы можете направить запрос по адресу </w:t>
      </w:r>
      <w:hyperlink r:id="rId6" w:history="1">
        <w:r w:rsidR="002D3D35" w:rsidRPr="002D3D35">
          <w:rPr>
            <w:rStyle w:val="a3"/>
            <w:rFonts w:ascii="Verdana" w:hAnsi="Verdana"/>
            <w:sz w:val="24"/>
            <w:szCs w:val="24"/>
            <w:shd w:val="clear" w:color="auto" w:fill="FFFFFF"/>
          </w:rPr>
          <w:t>ec@1-electro.ru</w:t>
        </w:r>
      </w:hyperlink>
      <w:r>
        <w:rPr>
          <w:rFonts w:ascii="Arial" w:hAnsi="Arial" w:cs="Arial"/>
          <w:sz w:val="24"/>
          <w:szCs w:val="24"/>
        </w:rPr>
        <w:t xml:space="preserve">, указав в теме письма «Запрос о персональных данных», либо по почтовому адресу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2D3D35" w:rsidRPr="002D3D35">
        <w:rPr>
          <w:rFonts w:ascii="Arial" w:hAnsi="Arial" w:cs="Arial"/>
          <w:sz w:val="24"/>
          <w:szCs w:val="24"/>
        </w:rPr>
        <w:t>117105, Москва г, Нагорный проезд, дом № 7</w:t>
      </w:r>
      <w:r w:rsidR="002D3D35">
        <w:rPr>
          <w:rFonts w:ascii="Arial" w:hAnsi="Arial" w:cs="Arial"/>
          <w:sz w:val="24"/>
          <w:szCs w:val="24"/>
        </w:rPr>
        <w:t>.</w:t>
      </w:r>
    </w:p>
    <w:sectPr w:rsidR="001620EB" w:rsidRPr="0024573A" w:rsidSect="007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ED3"/>
    <w:multiLevelType w:val="multilevel"/>
    <w:tmpl w:val="DD9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16216"/>
    <w:multiLevelType w:val="multilevel"/>
    <w:tmpl w:val="5DE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656D"/>
    <w:multiLevelType w:val="multilevel"/>
    <w:tmpl w:val="BE5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743F4"/>
    <w:multiLevelType w:val="multilevel"/>
    <w:tmpl w:val="66E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154E3"/>
    <w:multiLevelType w:val="multilevel"/>
    <w:tmpl w:val="C58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B73C3"/>
    <w:multiLevelType w:val="multilevel"/>
    <w:tmpl w:val="9A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0288"/>
    <w:multiLevelType w:val="multilevel"/>
    <w:tmpl w:val="871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20C6"/>
    <w:rsid w:val="001620EB"/>
    <w:rsid w:val="0024573A"/>
    <w:rsid w:val="002D3D35"/>
    <w:rsid w:val="005720C6"/>
    <w:rsid w:val="006F31DD"/>
    <w:rsid w:val="0076069E"/>
    <w:rsid w:val="007843BC"/>
    <w:rsid w:val="009E5516"/>
    <w:rsid w:val="00AA5A70"/>
    <w:rsid w:val="00A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C"/>
  </w:style>
  <w:style w:type="paragraph" w:styleId="3">
    <w:name w:val="heading 3"/>
    <w:basedOn w:val="a"/>
    <w:link w:val="30"/>
    <w:uiPriority w:val="9"/>
    <w:qFormat/>
    <w:rsid w:val="0024573A"/>
    <w:pPr>
      <w:spacing w:before="100" w:beforeAutospacing="1" w:after="120" w:line="264" w:lineRule="atLeast"/>
      <w:outlineLvl w:val="2"/>
    </w:pPr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73A"/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24573A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24573A"/>
    <w:rPr>
      <w:i/>
      <w:iCs/>
    </w:rPr>
  </w:style>
  <w:style w:type="character" w:styleId="a5">
    <w:name w:val="Strong"/>
    <w:basedOn w:val="a0"/>
    <w:uiPriority w:val="22"/>
    <w:qFormat/>
    <w:rsid w:val="0024573A"/>
    <w:rPr>
      <w:b/>
      <w:bCs/>
    </w:rPr>
  </w:style>
  <w:style w:type="paragraph" w:styleId="a6">
    <w:name w:val="Normal (Web)"/>
    <w:basedOn w:val="a"/>
    <w:uiPriority w:val="99"/>
    <w:semiHidden/>
    <w:unhideWhenUsed/>
    <w:rsid w:val="0024573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49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954473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@1-electro.ru" TargetMode="External"/><Relationship Id="rId5" Type="http://schemas.openxmlformats.org/officeDocument/2006/relationships/hyperlink" Target="mailto:ec@1-elec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Бурылин</cp:lastModifiedBy>
  <cp:revision>2</cp:revision>
  <dcterms:created xsi:type="dcterms:W3CDTF">2017-10-30T07:36:00Z</dcterms:created>
  <dcterms:modified xsi:type="dcterms:W3CDTF">2017-10-30T07:36:00Z</dcterms:modified>
</cp:coreProperties>
</file>